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9E4C" w14:textId="3E341C4B" w:rsidR="00702603" w:rsidRDefault="00702603" w:rsidP="00702603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Utprøving av </w:t>
      </w:r>
      <w:r w:rsidR="00DF0E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Pr="2F69B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asientens prøvesvar i </w:t>
      </w:r>
      <w:r w:rsidR="00DF0E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</w:t>
      </w:r>
      <w:r w:rsidRPr="2F69B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jernejournal  </w:t>
      </w:r>
    </w:p>
    <w:p w14:paraId="05628482" w14:textId="7B22C4C3" w:rsidR="00702603" w:rsidRDefault="00702603" w:rsidP="00702603">
      <w:pPr>
        <w:rPr>
          <w:rFonts w:ascii="Calibri" w:eastAsia="Calibri" w:hAnsi="Calibri" w:cs="Calibri"/>
          <w:color w:val="000000" w:themeColor="text1"/>
        </w:rPr>
      </w:pPr>
      <w:r w:rsidRPr="2F69B39F">
        <w:rPr>
          <w:rFonts w:ascii="Calibri" w:eastAsia="Calibri" w:hAnsi="Calibri" w:cs="Calibri"/>
          <w:color w:val="000000" w:themeColor="text1"/>
        </w:rPr>
        <w:t xml:space="preserve">Takk for at </w:t>
      </w:r>
      <w:r>
        <w:rPr>
          <w:rFonts w:ascii="Calibri" w:eastAsia="Calibri" w:hAnsi="Calibri" w:cs="Calibri"/>
          <w:color w:val="000000" w:themeColor="text1"/>
        </w:rPr>
        <w:t>du</w:t>
      </w:r>
      <w:r w:rsidRPr="2F69B39F">
        <w:rPr>
          <w:rFonts w:ascii="Calibri" w:eastAsia="Calibri" w:hAnsi="Calibri" w:cs="Calibri"/>
          <w:color w:val="000000" w:themeColor="text1"/>
        </w:rPr>
        <w:t xml:space="preserve"> </w:t>
      </w:r>
      <w:r w:rsidR="009E5CAA">
        <w:rPr>
          <w:rFonts w:ascii="Calibri" w:eastAsia="Calibri" w:hAnsi="Calibri" w:cs="Calibri"/>
          <w:color w:val="000000" w:themeColor="text1"/>
        </w:rPr>
        <w:t>øn</w:t>
      </w:r>
      <w:r w:rsidR="00DF0EEA">
        <w:rPr>
          <w:rFonts w:ascii="Calibri" w:eastAsia="Calibri" w:hAnsi="Calibri" w:cs="Calibri"/>
          <w:color w:val="000000" w:themeColor="text1"/>
        </w:rPr>
        <w:t>s</w:t>
      </w:r>
      <w:r w:rsidR="009E5CAA">
        <w:rPr>
          <w:rFonts w:ascii="Calibri" w:eastAsia="Calibri" w:hAnsi="Calibri" w:cs="Calibri"/>
          <w:color w:val="000000" w:themeColor="text1"/>
        </w:rPr>
        <w:t xml:space="preserve">ker å være med i </w:t>
      </w:r>
      <w:r w:rsidRPr="2F69B39F">
        <w:rPr>
          <w:rFonts w:ascii="Calibri" w:eastAsia="Calibri" w:hAnsi="Calibri" w:cs="Calibri"/>
          <w:color w:val="000000" w:themeColor="text1"/>
        </w:rPr>
        <w:t xml:space="preserve">utprøvingen av </w:t>
      </w:r>
      <w:r w:rsidR="00745694">
        <w:rPr>
          <w:rFonts w:ascii="Calibri" w:eastAsia="Calibri" w:hAnsi="Calibri" w:cs="Calibri"/>
          <w:color w:val="000000" w:themeColor="text1"/>
        </w:rPr>
        <w:t>P</w:t>
      </w:r>
      <w:r w:rsidRPr="2F69B39F">
        <w:rPr>
          <w:rFonts w:ascii="Calibri" w:eastAsia="Calibri" w:hAnsi="Calibri" w:cs="Calibri"/>
          <w:color w:val="000000" w:themeColor="text1"/>
        </w:rPr>
        <w:t xml:space="preserve">asientens prøvesvar sammen med Norsk </w:t>
      </w:r>
      <w:r>
        <w:rPr>
          <w:rFonts w:ascii="Calibri" w:eastAsia="Calibri" w:hAnsi="Calibri" w:cs="Calibri"/>
          <w:color w:val="000000" w:themeColor="text1"/>
        </w:rPr>
        <w:t>h</w:t>
      </w:r>
      <w:r w:rsidRPr="2F69B39F">
        <w:rPr>
          <w:rFonts w:ascii="Calibri" w:eastAsia="Calibri" w:hAnsi="Calibri" w:cs="Calibri"/>
          <w:color w:val="000000" w:themeColor="text1"/>
        </w:rPr>
        <w:t>elsenett</w:t>
      </w:r>
      <w:r>
        <w:rPr>
          <w:rFonts w:ascii="Calibri" w:eastAsia="Calibri" w:hAnsi="Calibri" w:cs="Calibri"/>
          <w:color w:val="000000" w:themeColor="text1"/>
        </w:rPr>
        <w:t xml:space="preserve"> (NHN)</w:t>
      </w:r>
      <w:r w:rsidRPr="2F69B39F">
        <w:rPr>
          <w:rFonts w:ascii="Calibri" w:eastAsia="Calibri" w:hAnsi="Calibri" w:cs="Calibri"/>
          <w:color w:val="000000" w:themeColor="text1"/>
        </w:rPr>
        <w:t xml:space="preserve">. I utprøvingsfasen </w:t>
      </w:r>
      <w:r w:rsidR="000A16E9">
        <w:rPr>
          <w:rFonts w:ascii="Calibri" w:eastAsia="Calibri" w:hAnsi="Calibri" w:cs="Calibri"/>
          <w:color w:val="000000" w:themeColor="text1"/>
        </w:rPr>
        <w:t xml:space="preserve">kan løsningen ikke brukes </w:t>
      </w:r>
      <w:r w:rsidRPr="2F69B39F">
        <w:rPr>
          <w:rFonts w:ascii="Calibri" w:eastAsia="Calibri" w:hAnsi="Calibri" w:cs="Calibri"/>
          <w:color w:val="000000" w:themeColor="text1"/>
        </w:rPr>
        <w:t>til helsehjelp</w:t>
      </w:r>
      <w:r w:rsidR="000A16E9">
        <w:rPr>
          <w:rFonts w:ascii="Calibri" w:eastAsia="Calibri" w:hAnsi="Calibri" w:cs="Calibri"/>
          <w:color w:val="000000" w:themeColor="text1"/>
        </w:rPr>
        <w:t xml:space="preserve">, men kun til å kvalitetssikre at informasjonen som vises i </w:t>
      </w:r>
      <w:r w:rsidR="00745694">
        <w:rPr>
          <w:rFonts w:ascii="Calibri" w:eastAsia="Calibri" w:hAnsi="Calibri" w:cs="Calibri"/>
          <w:color w:val="000000" w:themeColor="text1"/>
        </w:rPr>
        <w:t>K</w:t>
      </w:r>
      <w:r w:rsidR="000A16E9">
        <w:rPr>
          <w:rFonts w:ascii="Calibri" w:eastAsia="Calibri" w:hAnsi="Calibri" w:cs="Calibri"/>
          <w:color w:val="000000" w:themeColor="text1"/>
        </w:rPr>
        <w:t>jernejournal er god nok</w:t>
      </w:r>
      <w:r w:rsidRPr="2F69B39F">
        <w:rPr>
          <w:rFonts w:ascii="Calibri" w:eastAsia="Calibri" w:hAnsi="Calibri" w:cs="Calibri"/>
          <w:color w:val="000000" w:themeColor="text1"/>
        </w:rPr>
        <w:t>.</w:t>
      </w:r>
      <w:r w:rsidR="003914AB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Det er kun et fåtall helsepersonell som blir gitt tilgang til tjenesten i </w:t>
      </w:r>
      <w:r w:rsidR="00745694">
        <w:rPr>
          <w:rFonts w:ascii="Calibri" w:eastAsia="Calibri" w:hAnsi="Calibri" w:cs="Calibri"/>
          <w:color w:val="000000" w:themeColor="text1"/>
        </w:rPr>
        <w:t>K</w:t>
      </w:r>
      <w:r>
        <w:rPr>
          <w:rFonts w:ascii="Calibri" w:eastAsia="Calibri" w:hAnsi="Calibri" w:cs="Calibri"/>
          <w:color w:val="000000" w:themeColor="text1"/>
        </w:rPr>
        <w:t>jernejournal i utprøvingsperioden.</w:t>
      </w:r>
    </w:p>
    <w:p w14:paraId="07E2D270" w14:textId="6392131C" w:rsidR="00702603" w:rsidRDefault="00220DEF" w:rsidP="0B24D790">
      <w:pPr>
        <w:rPr>
          <w:rFonts w:ascii="Calibri" w:eastAsia="Calibri" w:hAnsi="Calibri" w:cs="Calibri"/>
          <w:color w:val="000000" w:themeColor="text1"/>
        </w:rPr>
      </w:pPr>
      <w:r w:rsidRPr="0B24D790">
        <w:rPr>
          <w:rFonts w:ascii="Calibri" w:eastAsia="Calibri" w:hAnsi="Calibri" w:cs="Calibri"/>
          <w:color w:val="000000" w:themeColor="text1"/>
        </w:rPr>
        <w:t>Det er en forutsetning at du har tilgang til kjernejournal</w:t>
      </w:r>
      <w:r w:rsidR="54BD0F32" w:rsidRPr="0B24D790">
        <w:rPr>
          <w:rFonts w:ascii="Calibri" w:eastAsia="Calibri" w:hAnsi="Calibri" w:cs="Calibri"/>
          <w:color w:val="000000" w:themeColor="text1"/>
        </w:rPr>
        <w:t xml:space="preserve"> via ditt EPJ-system,</w:t>
      </w:r>
      <w:r w:rsidRPr="0B24D790">
        <w:rPr>
          <w:rFonts w:ascii="Calibri" w:eastAsia="Calibri" w:hAnsi="Calibri" w:cs="Calibri"/>
          <w:color w:val="000000" w:themeColor="text1"/>
        </w:rPr>
        <w:t xml:space="preserve"> og at du bruker Helse-ID</w:t>
      </w:r>
      <w:r w:rsidR="001E53AD" w:rsidRPr="0B24D790">
        <w:rPr>
          <w:rFonts w:ascii="Calibri" w:eastAsia="Calibri" w:hAnsi="Calibri" w:cs="Calibri"/>
          <w:color w:val="000000" w:themeColor="text1"/>
        </w:rPr>
        <w:t xml:space="preserve"> for innlogging</w:t>
      </w:r>
      <w:r w:rsidR="5CAEF8BA" w:rsidRPr="0B24D790">
        <w:rPr>
          <w:rFonts w:ascii="Calibri" w:eastAsia="Calibri" w:hAnsi="Calibri" w:cs="Calibri"/>
          <w:color w:val="000000" w:themeColor="text1"/>
        </w:rPr>
        <w:t xml:space="preserve">. </w:t>
      </w:r>
    </w:p>
    <w:p w14:paraId="690E5F61" w14:textId="60541FB0" w:rsidR="00702603" w:rsidRDefault="5CAEF8BA" w:rsidP="0B24D790">
      <w:pPr>
        <w:rPr>
          <w:rFonts w:ascii="Calibri" w:eastAsia="Calibri" w:hAnsi="Calibri" w:cs="Calibri"/>
          <w:color w:val="000000" w:themeColor="text1"/>
        </w:rPr>
      </w:pPr>
      <w:r w:rsidRPr="0B24D790">
        <w:rPr>
          <w:rFonts w:ascii="Calibri" w:eastAsia="Calibri" w:hAnsi="Calibri" w:cs="Calibri"/>
          <w:color w:val="000000" w:themeColor="text1"/>
        </w:rPr>
        <w:t xml:space="preserve">Hvis du skal kvalitetssikre prøvesvar på en pasient som </w:t>
      </w:r>
      <w:r w:rsidRPr="00C14CEB">
        <w:rPr>
          <w:rFonts w:ascii="Calibri" w:eastAsia="Calibri" w:hAnsi="Calibri" w:cs="Calibri"/>
          <w:i/>
          <w:iCs/>
          <w:color w:val="000000" w:themeColor="text1"/>
        </w:rPr>
        <w:t>ikke</w:t>
      </w:r>
      <w:r w:rsidRPr="0B24D790">
        <w:rPr>
          <w:rFonts w:ascii="Calibri" w:eastAsia="Calibri" w:hAnsi="Calibri" w:cs="Calibri"/>
          <w:color w:val="000000" w:themeColor="text1"/>
        </w:rPr>
        <w:t xml:space="preserve"> </w:t>
      </w:r>
      <w:r w:rsidR="4B5D576E" w:rsidRPr="0B24D790">
        <w:rPr>
          <w:rFonts w:ascii="Calibri" w:eastAsia="Calibri" w:hAnsi="Calibri" w:cs="Calibri"/>
          <w:color w:val="000000" w:themeColor="text1"/>
        </w:rPr>
        <w:t>er registrert i ditt EPJ-system, må pasienten opprettes slik at du kan få åpnet kjernejournal</w:t>
      </w:r>
      <w:r w:rsidR="0048785D">
        <w:rPr>
          <w:rFonts w:ascii="Calibri" w:eastAsia="Calibri" w:hAnsi="Calibri" w:cs="Calibri"/>
          <w:color w:val="000000" w:themeColor="text1"/>
        </w:rPr>
        <w:t>en til</w:t>
      </w:r>
      <w:r w:rsidR="4B5D576E" w:rsidRPr="0B24D790">
        <w:rPr>
          <w:rFonts w:ascii="Calibri" w:eastAsia="Calibri" w:hAnsi="Calibri" w:cs="Calibri"/>
          <w:color w:val="000000" w:themeColor="text1"/>
        </w:rPr>
        <w:t xml:space="preserve"> pasienten. I disse tilfellene skal du velge “Samtykke” for å få tilgang.</w:t>
      </w:r>
    </w:p>
    <w:p w14:paraId="63B67F5A" w14:textId="5100D18C" w:rsidR="00702603" w:rsidRDefault="00C14CEB" w:rsidP="0070260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00702603" w:rsidRPr="0B24D790">
        <w:rPr>
          <w:rFonts w:ascii="Calibri" w:eastAsia="Calibri" w:hAnsi="Calibri" w:cs="Calibri"/>
          <w:color w:val="000000" w:themeColor="text1"/>
        </w:rPr>
        <w:t xml:space="preserve">asientens prøvesvar vil vises som en egen fane i </w:t>
      </w:r>
      <w:r w:rsidR="00745694">
        <w:rPr>
          <w:rFonts w:ascii="Calibri" w:eastAsia="Calibri" w:hAnsi="Calibri" w:cs="Calibri"/>
          <w:color w:val="000000" w:themeColor="text1"/>
        </w:rPr>
        <w:t>K</w:t>
      </w:r>
      <w:r w:rsidR="00702603" w:rsidRPr="0B24D790">
        <w:rPr>
          <w:rFonts w:ascii="Calibri" w:eastAsia="Calibri" w:hAnsi="Calibri" w:cs="Calibri"/>
          <w:color w:val="000000" w:themeColor="text1"/>
        </w:rPr>
        <w:t>jernejournal når d</w:t>
      </w:r>
      <w:r w:rsidR="00970F74" w:rsidRPr="0B24D790">
        <w:rPr>
          <w:rFonts w:ascii="Calibri" w:eastAsia="Calibri" w:hAnsi="Calibri" w:cs="Calibri"/>
          <w:color w:val="000000" w:themeColor="text1"/>
        </w:rPr>
        <w:t>itt HPR-nr er lagt inn hos NHN</w:t>
      </w:r>
      <w:r w:rsidR="00702603" w:rsidRPr="0B24D790">
        <w:rPr>
          <w:rFonts w:ascii="Calibri" w:eastAsia="Calibri" w:hAnsi="Calibri" w:cs="Calibri"/>
          <w:color w:val="000000" w:themeColor="text1"/>
        </w:rPr>
        <w:t xml:space="preserve">: </w:t>
      </w:r>
    </w:p>
    <w:p w14:paraId="47E5CA1C" w14:textId="391A0481" w:rsidR="00702603" w:rsidRPr="007D300A" w:rsidRDefault="007D300A" w:rsidP="007026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01804" wp14:editId="6FC33D15">
                <wp:simplePos x="0" y="0"/>
                <wp:positionH relativeFrom="column">
                  <wp:posOffset>2680030</wp:posOffset>
                </wp:positionH>
                <wp:positionV relativeFrom="paragraph">
                  <wp:posOffset>575945</wp:posOffset>
                </wp:positionV>
                <wp:extent cx="490119" cy="299924"/>
                <wp:effectExtent l="0" t="0" r="24765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29992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2EDFBD29" id="Ellipse 7" o:spid="_x0000_s1026" style="position:absolute;margin-left:211.05pt;margin-top:45.35pt;width:38.6pt;height:2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" filled="f" strokecolor="#c00000" strokeweight=".5pt">
                <v:stroke joinstyle="miter"/>
              </v:oval>
            </w:pict>
          </mc:Fallback>
        </mc:AlternateContent>
      </w:r>
      <w:r w:rsidR="00E142A8" w:rsidRPr="00E142A8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1A5B9342" wp14:editId="2FA1940C">
            <wp:extent cx="4598365" cy="2415388"/>
            <wp:effectExtent l="57150" t="57150" r="88265" b="99695"/>
            <wp:docPr id="2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BCE8EF14-9A94-4718-AB82-AAE91A6E7F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>
                      <a:extLst>
                        <a:ext uri="{FF2B5EF4-FFF2-40B4-BE49-F238E27FC236}">
                          <a16:creationId xmlns:a16="http://schemas.microsoft.com/office/drawing/2014/main" id="{BCE8EF14-9A94-4718-AB82-AAE91A6E7F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8204"/>
                    <a:stretch/>
                  </pic:blipFill>
                  <pic:spPr bwMode="auto">
                    <a:xfrm>
                      <a:off x="0" y="0"/>
                      <a:ext cx="4631259" cy="243266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2603">
        <w:rPr>
          <w:rFonts w:ascii="Calibri" w:eastAsia="Calibri" w:hAnsi="Calibri" w:cs="Calibri"/>
          <w:color w:val="000000" w:themeColor="text1"/>
        </w:rPr>
        <w:br/>
      </w:r>
      <w:r w:rsidR="00702603">
        <w:rPr>
          <w:rFonts w:ascii="Calibri" w:eastAsia="Calibri" w:hAnsi="Calibri" w:cs="Calibri"/>
          <w:color w:val="000000" w:themeColor="text1"/>
        </w:rPr>
        <w:br/>
        <w:t>Under</w:t>
      </w:r>
      <w:r w:rsidR="00702603" w:rsidRPr="21C3C787">
        <w:rPr>
          <w:rFonts w:ascii="Calibri" w:eastAsia="Calibri" w:hAnsi="Calibri" w:cs="Calibri"/>
          <w:color w:val="000000" w:themeColor="text1"/>
        </w:rPr>
        <w:t xml:space="preserve"> fanen har du </w:t>
      </w:r>
      <w:r w:rsidR="00702603">
        <w:rPr>
          <w:rFonts w:ascii="Calibri" w:eastAsia="Calibri" w:hAnsi="Calibri" w:cs="Calibri"/>
          <w:color w:val="000000" w:themeColor="text1"/>
        </w:rPr>
        <w:t xml:space="preserve">blant annet </w:t>
      </w:r>
      <w:r w:rsidR="00702603" w:rsidRPr="21C3C787">
        <w:rPr>
          <w:rFonts w:ascii="Calibri" w:eastAsia="Calibri" w:hAnsi="Calibri" w:cs="Calibri"/>
          <w:color w:val="000000" w:themeColor="text1"/>
        </w:rPr>
        <w:t xml:space="preserve">mulighet til å: </w:t>
      </w:r>
    </w:p>
    <w:p w14:paraId="58FAC62F" w14:textId="6ECA22BF" w:rsidR="00BF16DD" w:rsidRPr="00BF16DD" w:rsidRDefault="009F1B7A" w:rsidP="00702603">
      <w:pPr>
        <w:pStyle w:val="Listeavsnitt"/>
        <w:numPr>
          <w:ilvl w:val="0"/>
          <w:numId w:val="15"/>
        </w:numPr>
        <w:spacing w:after="160"/>
        <w:contextualSpacing/>
      </w:pPr>
      <w:r>
        <w:rPr>
          <w:rFonts w:ascii="Calibri" w:eastAsia="Calibri" w:hAnsi="Calibri" w:cs="Calibri"/>
        </w:rPr>
        <w:t>S</w:t>
      </w:r>
      <w:r w:rsidR="00DA06EE">
        <w:rPr>
          <w:rFonts w:ascii="Calibri" w:eastAsia="Calibri" w:hAnsi="Calibri" w:cs="Calibri"/>
        </w:rPr>
        <w:t>e</w:t>
      </w:r>
      <w:r w:rsidR="00361513">
        <w:rPr>
          <w:rFonts w:ascii="Calibri" w:eastAsia="Calibri" w:hAnsi="Calibri" w:cs="Calibri"/>
        </w:rPr>
        <w:t xml:space="preserve"> prøvesvar fra</w:t>
      </w:r>
      <w:r w:rsidR="00702603">
        <w:rPr>
          <w:rFonts w:ascii="Calibri" w:eastAsia="Calibri" w:hAnsi="Calibri" w:cs="Calibri"/>
        </w:rPr>
        <w:t xml:space="preserve"> </w:t>
      </w:r>
      <w:r w:rsidR="00BA41A9">
        <w:rPr>
          <w:rFonts w:ascii="Calibri" w:eastAsia="Calibri" w:hAnsi="Calibri" w:cs="Calibri"/>
        </w:rPr>
        <w:t>laboratorie- og radiologivirksomheter som sender inn svarrapporter</w:t>
      </w:r>
      <w:r w:rsidR="005544C2">
        <w:rPr>
          <w:rFonts w:ascii="Calibri" w:eastAsia="Calibri" w:hAnsi="Calibri" w:cs="Calibri"/>
        </w:rPr>
        <w:t xml:space="preserve"> til pasientens prøvesvar</w:t>
      </w:r>
      <w:r w:rsidR="00E4575C">
        <w:rPr>
          <w:rFonts w:ascii="Calibri" w:eastAsia="Calibri" w:hAnsi="Calibri" w:cs="Calibri"/>
        </w:rPr>
        <w:t xml:space="preserve">. </w:t>
      </w:r>
    </w:p>
    <w:p w14:paraId="47B0F978" w14:textId="77777777" w:rsidR="00702603" w:rsidRDefault="00702603" w:rsidP="00702603">
      <w:pPr>
        <w:pStyle w:val="Listeavsnitt"/>
        <w:numPr>
          <w:ilvl w:val="0"/>
          <w:numId w:val="15"/>
        </w:numPr>
        <w:spacing w:after="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Åpne svarrapport og se detaljert innhold</w:t>
      </w:r>
    </w:p>
    <w:p w14:paraId="0FFFC8D4" w14:textId="77777777" w:rsidR="00776EB4" w:rsidRDefault="00702603" w:rsidP="00702603">
      <w:pPr>
        <w:pStyle w:val="Listeavsnitt"/>
        <w:numPr>
          <w:ilvl w:val="0"/>
          <w:numId w:val="15"/>
        </w:numPr>
        <w:spacing w:after="160"/>
        <w:contextualSpacing/>
        <w:rPr>
          <w:rFonts w:ascii="Calibri" w:eastAsia="Calibri" w:hAnsi="Calibri" w:cs="Calibri"/>
        </w:rPr>
      </w:pPr>
      <w:r w:rsidRPr="00DE53DB">
        <w:rPr>
          <w:rFonts w:ascii="Calibri" w:eastAsia="Calibri" w:hAnsi="Calibri" w:cs="Calibri"/>
        </w:rPr>
        <w:t>Søke frem analyseresultater / prøvesvar over tid, uavhengig av svarrapport (analysesøk)</w:t>
      </w:r>
    </w:p>
    <w:p w14:paraId="6B5F4722" w14:textId="21C14EFB" w:rsidR="00702603" w:rsidRDefault="00702603" w:rsidP="00702603">
      <w:pPr>
        <w:pStyle w:val="Listeavsnitt"/>
        <w:numPr>
          <w:ilvl w:val="0"/>
          <w:numId w:val="15"/>
        </w:numPr>
        <w:spacing w:after="160"/>
        <w:contextualSpacing/>
        <w:rPr>
          <w:rFonts w:ascii="Calibri" w:eastAsia="Calibri" w:hAnsi="Calibri" w:cs="Calibri"/>
        </w:rPr>
      </w:pPr>
      <w:r w:rsidRPr="00DE53DB">
        <w:rPr>
          <w:rFonts w:ascii="Calibri" w:eastAsia="Calibri" w:hAnsi="Calibri" w:cs="Calibri"/>
        </w:rPr>
        <w:t xml:space="preserve">Søkeresultatet kan vises </w:t>
      </w:r>
      <w:r>
        <w:rPr>
          <w:rFonts w:ascii="Calibri" w:eastAsia="Calibri" w:hAnsi="Calibri" w:cs="Calibri"/>
        </w:rPr>
        <w:t xml:space="preserve">både som </w:t>
      </w:r>
      <w:r w:rsidRPr="00DE53DB">
        <w:rPr>
          <w:rFonts w:ascii="Calibri" w:eastAsia="Calibri" w:hAnsi="Calibri" w:cs="Calibri"/>
        </w:rPr>
        <w:t>tabell og som graf</w:t>
      </w:r>
    </w:p>
    <w:p w14:paraId="3AD2AE73" w14:textId="2E863F98" w:rsidR="00702603" w:rsidRDefault="00702603" w:rsidP="00702603">
      <w:pPr>
        <w:pStyle w:val="Listeavsnitt"/>
        <w:numPr>
          <w:ilvl w:val="0"/>
          <w:numId w:val="15"/>
        </w:numPr>
        <w:spacing w:after="160"/>
        <w:contextualSpacing/>
        <w:rPr>
          <w:rFonts w:ascii="Calibri" w:eastAsia="Calibri" w:hAnsi="Calibri" w:cs="Calibri"/>
          <w:color w:val="000000" w:themeColor="text1"/>
        </w:rPr>
      </w:pPr>
      <w:r w:rsidRPr="00B37F4A">
        <w:rPr>
          <w:rFonts w:ascii="Calibri" w:eastAsia="Calibri" w:hAnsi="Calibri" w:cs="Calibri"/>
        </w:rPr>
        <w:t>Sortere på datoperiode</w:t>
      </w:r>
      <w:r>
        <w:rPr>
          <w:rFonts w:ascii="Calibri" w:eastAsia="Calibri" w:hAnsi="Calibri" w:cs="Calibri"/>
        </w:rPr>
        <w:t xml:space="preserve"> og h</w:t>
      </w:r>
      <w:r w:rsidRPr="00B37F4A">
        <w:rPr>
          <w:rFonts w:ascii="Calibri" w:eastAsia="Calibri" w:hAnsi="Calibri" w:cs="Calibri"/>
        </w:rPr>
        <w:t>ovedområde lab/patologi/bilde</w:t>
      </w:r>
      <w:r w:rsidRPr="00B37F4A">
        <w:rPr>
          <w:rFonts w:ascii="Calibri" w:eastAsia="Calibri" w:hAnsi="Calibri" w:cs="Calibri"/>
        </w:rPr>
        <w:tab/>
      </w:r>
    </w:p>
    <w:p w14:paraId="7DFF41BF" w14:textId="7DFD4C8A" w:rsidR="00702603" w:rsidRPr="00702603" w:rsidRDefault="00702603" w:rsidP="00702603">
      <w:pPr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Det er ønskelig at informasjonen i kjernejournal kvalitetssikres opp mot andre visninger (EPJ). </w:t>
      </w:r>
    </w:p>
    <w:p w14:paraId="21ACB56B" w14:textId="46EF6821" w:rsidR="00702603" w:rsidRPr="007D300A" w:rsidRDefault="00702603" w:rsidP="007D300A">
      <w:pPr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/>
        <w:t xml:space="preserve">Tjenesten er ikke gjort tilgjengelig for innbyggere enda, men </w:t>
      </w:r>
      <w:r w:rsidR="00305A15">
        <w:rPr>
          <w:rFonts w:ascii="Calibri" w:eastAsia="Calibri" w:hAnsi="Calibri" w:cs="Calibri"/>
          <w:color w:val="000000" w:themeColor="text1"/>
        </w:rPr>
        <w:t>innsynsretten ivaretas for digitale brukere gjennom Helsenorge (</w:t>
      </w:r>
      <w:r w:rsidR="00337353">
        <w:rPr>
          <w:rFonts w:ascii="Calibri" w:eastAsia="Calibri" w:hAnsi="Calibri" w:cs="Calibri"/>
          <w:color w:val="000000" w:themeColor="text1"/>
        </w:rPr>
        <w:t xml:space="preserve">på innlogget side, </w:t>
      </w:r>
      <w:r w:rsidR="00305A15">
        <w:rPr>
          <w:rFonts w:ascii="Calibri" w:eastAsia="Calibri" w:hAnsi="Calibri" w:cs="Calibri"/>
          <w:color w:val="000000" w:themeColor="text1"/>
        </w:rPr>
        <w:t>velg Helseregistre og pasientens prøvesvar)</w:t>
      </w:r>
      <w:r w:rsidR="001B1B49">
        <w:rPr>
          <w:rFonts w:ascii="Calibri" w:eastAsia="Calibri" w:hAnsi="Calibri" w:cs="Calibri"/>
          <w:color w:val="000000" w:themeColor="text1"/>
        </w:rPr>
        <w:t xml:space="preserve"> d</w:t>
      </w:r>
      <w:r w:rsidR="00BC552A">
        <w:rPr>
          <w:rFonts w:ascii="Calibri" w:eastAsia="Calibri" w:hAnsi="Calibri" w:cs="Calibri"/>
          <w:color w:val="000000" w:themeColor="text1"/>
        </w:rPr>
        <w:t>e</w:t>
      </w:r>
      <w:r w:rsidR="00543FC6">
        <w:rPr>
          <w:rFonts w:ascii="Calibri" w:eastAsia="Calibri" w:hAnsi="Calibri" w:cs="Calibri"/>
          <w:color w:val="000000" w:themeColor="text1"/>
        </w:rPr>
        <w:t xml:space="preserve">r innbygger </w:t>
      </w:r>
      <w:r w:rsidR="001B1B49">
        <w:rPr>
          <w:rFonts w:ascii="Calibri" w:eastAsia="Calibri" w:hAnsi="Calibri" w:cs="Calibri"/>
          <w:color w:val="000000" w:themeColor="text1"/>
        </w:rPr>
        <w:t xml:space="preserve">kan </w:t>
      </w:r>
      <w:r w:rsidR="00543FC6">
        <w:rPr>
          <w:rFonts w:ascii="Calibri" w:eastAsia="Calibri" w:hAnsi="Calibri" w:cs="Calibri"/>
          <w:color w:val="000000" w:themeColor="text1"/>
        </w:rPr>
        <w:t xml:space="preserve">finne dato, type prøvesvar, hvem som har </w:t>
      </w:r>
      <w:r w:rsidR="00F3521B">
        <w:rPr>
          <w:rFonts w:ascii="Calibri" w:eastAsia="Calibri" w:hAnsi="Calibri" w:cs="Calibri"/>
          <w:color w:val="000000" w:themeColor="text1"/>
        </w:rPr>
        <w:t>rekvirert og hvem som har analysert</w:t>
      </w:r>
      <w:r w:rsidR="009A400B">
        <w:rPr>
          <w:rFonts w:ascii="Calibri" w:eastAsia="Calibri" w:hAnsi="Calibri" w:cs="Calibri"/>
          <w:color w:val="000000" w:themeColor="text1"/>
        </w:rPr>
        <w:t xml:space="preserve"> prøven</w:t>
      </w:r>
      <w:r w:rsidR="00F3521B">
        <w:rPr>
          <w:rFonts w:ascii="Calibri" w:eastAsia="Calibri" w:hAnsi="Calibri" w:cs="Calibri"/>
          <w:color w:val="000000" w:themeColor="text1"/>
        </w:rPr>
        <w:t xml:space="preserve">. </w:t>
      </w:r>
      <w:r w:rsidR="00B263C4">
        <w:rPr>
          <w:rFonts w:ascii="Calibri" w:eastAsia="Calibri" w:hAnsi="Calibri" w:cs="Calibri"/>
          <w:color w:val="000000" w:themeColor="text1"/>
        </w:rPr>
        <w:t>I</w:t>
      </w:r>
      <w:r w:rsidR="00E12743">
        <w:rPr>
          <w:rFonts w:ascii="Calibri" w:eastAsia="Calibri" w:hAnsi="Calibri" w:cs="Calibri"/>
          <w:color w:val="000000" w:themeColor="text1"/>
        </w:rPr>
        <w:t xml:space="preserve">nnbygger </w:t>
      </w:r>
      <w:r>
        <w:rPr>
          <w:rFonts w:ascii="Calibri" w:eastAsia="Calibri" w:hAnsi="Calibri" w:cs="Calibri"/>
          <w:color w:val="000000" w:themeColor="text1"/>
        </w:rPr>
        <w:t xml:space="preserve">må kontakte sin lege for å få utfyllende informasjon. </w:t>
      </w:r>
      <w:r w:rsidR="008C409F">
        <w:rPr>
          <w:rFonts w:ascii="Calibri" w:eastAsia="Calibri" w:hAnsi="Calibri" w:cs="Calibri"/>
          <w:color w:val="000000" w:themeColor="text1"/>
        </w:rPr>
        <w:t xml:space="preserve">For analoge brukere ivaretas </w:t>
      </w:r>
      <w:r w:rsidR="003140E2">
        <w:rPr>
          <w:rFonts w:ascii="Calibri" w:eastAsia="Calibri" w:hAnsi="Calibri" w:cs="Calibri"/>
          <w:color w:val="000000" w:themeColor="text1"/>
        </w:rPr>
        <w:t>rettigheten</w:t>
      </w:r>
      <w:r w:rsidR="008C409F">
        <w:rPr>
          <w:rFonts w:ascii="Calibri" w:eastAsia="Calibri" w:hAnsi="Calibri" w:cs="Calibri"/>
          <w:color w:val="000000" w:themeColor="text1"/>
        </w:rPr>
        <w:t xml:space="preserve"> </w:t>
      </w:r>
      <w:r w:rsidR="003140E2">
        <w:rPr>
          <w:rFonts w:ascii="Calibri" w:eastAsia="Calibri" w:hAnsi="Calibri" w:cs="Calibri"/>
          <w:color w:val="000000" w:themeColor="text1"/>
        </w:rPr>
        <w:t>ved</w:t>
      </w:r>
      <w:r w:rsidR="008C409F">
        <w:rPr>
          <w:rFonts w:ascii="Calibri" w:eastAsia="Calibri" w:hAnsi="Calibri" w:cs="Calibri"/>
          <w:color w:val="000000" w:themeColor="text1"/>
        </w:rPr>
        <w:t xml:space="preserve"> å sende inn et skjema som finnes </w:t>
      </w:r>
      <w:hyperlink r:id="rId13" w:history="1">
        <w:r w:rsidR="008C409F" w:rsidRPr="005C3A8B">
          <w:rPr>
            <w:rStyle w:val="Hyperkobling"/>
            <w:rFonts w:ascii="Calibri" w:eastAsia="Calibri" w:hAnsi="Calibri" w:cs="Calibri"/>
          </w:rPr>
          <w:t>her</w:t>
        </w:r>
      </w:hyperlink>
      <w:r w:rsidR="008C409F">
        <w:rPr>
          <w:rFonts w:ascii="Calibri" w:eastAsia="Calibri" w:hAnsi="Calibri" w:cs="Calibri"/>
          <w:color w:val="000000" w:themeColor="text1"/>
        </w:rPr>
        <w:t xml:space="preserve"> på nhn.no. </w:t>
      </w:r>
      <w:r w:rsidR="00F04614">
        <w:rPr>
          <w:rFonts w:ascii="Calibri" w:eastAsia="Calibri" w:hAnsi="Calibri" w:cs="Calibri"/>
          <w:color w:val="000000" w:themeColor="text1"/>
        </w:rPr>
        <w:t xml:space="preserve">På Helsenorge har innbygger </w:t>
      </w:r>
      <w:r w:rsidR="0018376C">
        <w:rPr>
          <w:rFonts w:ascii="Calibri" w:eastAsia="Calibri" w:hAnsi="Calibri" w:cs="Calibri"/>
          <w:color w:val="000000" w:themeColor="text1"/>
        </w:rPr>
        <w:t>også</w:t>
      </w:r>
      <w:r>
        <w:rPr>
          <w:rFonts w:ascii="Calibri" w:eastAsia="Calibri" w:hAnsi="Calibri" w:cs="Calibri"/>
          <w:color w:val="000000" w:themeColor="text1"/>
        </w:rPr>
        <w:t xml:space="preserve"> mulighet til å reservere seg mot </w:t>
      </w:r>
      <w:r w:rsidR="0018376C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asientens prøvesvar</w:t>
      </w:r>
      <w:r w:rsidR="0018376C">
        <w:rPr>
          <w:rFonts w:ascii="Calibri" w:eastAsia="Calibri" w:hAnsi="Calibri" w:cs="Calibri"/>
          <w:color w:val="000000" w:themeColor="text1"/>
        </w:rPr>
        <w:t>, samt blokkere/sperre helsepersonell fra å se prøvesvar</w:t>
      </w:r>
      <w:r w:rsidR="00432327">
        <w:rPr>
          <w:rFonts w:ascii="Calibri" w:eastAsia="Calibri" w:hAnsi="Calibri" w:cs="Calibri"/>
          <w:color w:val="000000" w:themeColor="text1"/>
        </w:rPr>
        <w:t>,</w:t>
      </w:r>
      <w:r w:rsidR="00FC1D6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på samme måte som med andre nasjonale e-helsetjenester.</w:t>
      </w:r>
    </w:p>
    <w:sectPr w:rsidR="00702603" w:rsidRPr="007D300A" w:rsidSect="00F35699">
      <w:headerReference w:type="default" r:id="rId14"/>
      <w:footerReference w:type="even" r:id="rId15"/>
      <w:footerReference w:type="default" r:id="rId16"/>
      <w:pgSz w:w="11906" w:h="16838" w:code="9"/>
      <w:pgMar w:top="1985" w:right="1486" w:bottom="1440" w:left="148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5A72" w14:textId="77777777" w:rsidR="00402B88" w:rsidRDefault="00402B88" w:rsidP="00057EC6">
      <w:pPr>
        <w:spacing w:after="0" w:line="240" w:lineRule="auto"/>
      </w:pPr>
      <w:r>
        <w:separator/>
      </w:r>
    </w:p>
  </w:endnote>
  <w:endnote w:type="continuationSeparator" w:id="0">
    <w:p w14:paraId="72007E86" w14:textId="77777777" w:rsidR="00402B88" w:rsidRDefault="00402B88" w:rsidP="00057EC6">
      <w:pPr>
        <w:spacing w:after="0" w:line="240" w:lineRule="auto"/>
      </w:pPr>
      <w:r>
        <w:continuationSeparator/>
      </w:r>
    </w:p>
  </w:endnote>
  <w:endnote w:type="continuationNotice" w:id="1">
    <w:p w14:paraId="3C1335C9" w14:textId="77777777" w:rsidR="00402B88" w:rsidRDefault="00402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420" w14:textId="77777777" w:rsidR="00B66324" w:rsidRDefault="00B6632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1099CCE9" w14:textId="77777777" w:rsidR="00B66324" w:rsidRDefault="00B66324" w:rsidP="00B6632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1C97" w14:textId="77777777" w:rsidR="00B66324" w:rsidRDefault="00B66324" w:rsidP="00B6632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B6C9" w14:textId="77777777" w:rsidR="00402B88" w:rsidRDefault="00402B88" w:rsidP="00057EC6">
      <w:pPr>
        <w:spacing w:after="0" w:line="240" w:lineRule="auto"/>
      </w:pPr>
      <w:r>
        <w:separator/>
      </w:r>
    </w:p>
  </w:footnote>
  <w:footnote w:type="continuationSeparator" w:id="0">
    <w:p w14:paraId="36072E31" w14:textId="77777777" w:rsidR="00402B88" w:rsidRDefault="00402B88" w:rsidP="00057EC6">
      <w:pPr>
        <w:spacing w:after="0" w:line="240" w:lineRule="auto"/>
      </w:pPr>
      <w:r>
        <w:continuationSeparator/>
      </w:r>
    </w:p>
  </w:footnote>
  <w:footnote w:type="continuationNotice" w:id="1">
    <w:p w14:paraId="7849938E" w14:textId="77777777" w:rsidR="00402B88" w:rsidRDefault="00402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B34D" w14:textId="77777777" w:rsidR="00057EC6" w:rsidRPr="00B16474" w:rsidRDefault="00765244" w:rsidP="00A523D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1AEB4" wp14:editId="7347EE5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976400" cy="17640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E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701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C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A5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C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8D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E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C0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E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517A2"/>
    <w:multiLevelType w:val="hybridMultilevel"/>
    <w:tmpl w:val="D3E2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0CBD"/>
    <w:multiLevelType w:val="hybridMultilevel"/>
    <w:tmpl w:val="A4165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600FD"/>
    <w:multiLevelType w:val="hybridMultilevel"/>
    <w:tmpl w:val="D09EF234"/>
    <w:lvl w:ilvl="0" w:tplc="67386F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565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69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C7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0D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0A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87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192"/>
    <w:multiLevelType w:val="hybridMultilevel"/>
    <w:tmpl w:val="E0744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B319B"/>
    <w:multiLevelType w:val="multilevel"/>
    <w:tmpl w:val="63B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E4BF3"/>
    <w:multiLevelType w:val="hybridMultilevel"/>
    <w:tmpl w:val="BEC40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288">
    <w:abstractNumId w:val="4"/>
  </w:num>
  <w:num w:numId="2" w16cid:durableId="167444885">
    <w:abstractNumId w:val="5"/>
  </w:num>
  <w:num w:numId="3" w16cid:durableId="88741952">
    <w:abstractNumId w:val="6"/>
  </w:num>
  <w:num w:numId="4" w16cid:durableId="709912599">
    <w:abstractNumId w:val="7"/>
  </w:num>
  <w:num w:numId="5" w16cid:durableId="445394724">
    <w:abstractNumId w:val="9"/>
  </w:num>
  <w:num w:numId="6" w16cid:durableId="1743871182">
    <w:abstractNumId w:val="0"/>
  </w:num>
  <w:num w:numId="7" w16cid:durableId="2037192269">
    <w:abstractNumId w:val="1"/>
  </w:num>
  <w:num w:numId="8" w16cid:durableId="1658529922">
    <w:abstractNumId w:val="2"/>
  </w:num>
  <w:num w:numId="9" w16cid:durableId="659122333">
    <w:abstractNumId w:val="3"/>
  </w:num>
  <w:num w:numId="10" w16cid:durableId="1721174686">
    <w:abstractNumId w:val="8"/>
  </w:num>
  <w:num w:numId="11" w16cid:durableId="694383924">
    <w:abstractNumId w:val="10"/>
  </w:num>
  <w:num w:numId="12" w16cid:durableId="1857888992">
    <w:abstractNumId w:val="15"/>
  </w:num>
  <w:num w:numId="13" w16cid:durableId="458646259">
    <w:abstractNumId w:val="13"/>
  </w:num>
  <w:num w:numId="14" w16cid:durableId="1743215991">
    <w:abstractNumId w:val="11"/>
  </w:num>
  <w:num w:numId="15" w16cid:durableId="1377926880">
    <w:abstractNumId w:val="12"/>
  </w:num>
  <w:num w:numId="16" w16cid:durableId="8172343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0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3"/>
    <w:rsid w:val="0002134D"/>
    <w:rsid w:val="00022FF8"/>
    <w:rsid w:val="00043551"/>
    <w:rsid w:val="00057EC6"/>
    <w:rsid w:val="000627C4"/>
    <w:rsid w:val="00080498"/>
    <w:rsid w:val="00094CFE"/>
    <w:rsid w:val="000A16E9"/>
    <w:rsid w:val="000A24C9"/>
    <w:rsid w:val="000A380A"/>
    <w:rsid w:val="000A600C"/>
    <w:rsid w:val="000F53A6"/>
    <w:rsid w:val="00106F0E"/>
    <w:rsid w:val="00112D16"/>
    <w:rsid w:val="001224D8"/>
    <w:rsid w:val="00146DAB"/>
    <w:rsid w:val="001603C9"/>
    <w:rsid w:val="00161BF2"/>
    <w:rsid w:val="00165453"/>
    <w:rsid w:val="00165AB7"/>
    <w:rsid w:val="001830E9"/>
    <w:rsid w:val="0018376C"/>
    <w:rsid w:val="0019480C"/>
    <w:rsid w:val="001B1B49"/>
    <w:rsid w:val="001C57C1"/>
    <w:rsid w:val="001E29B7"/>
    <w:rsid w:val="001E4342"/>
    <w:rsid w:val="001E53AD"/>
    <w:rsid w:val="001E5ED1"/>
    <w:rsid w:val="00220C60"/>
    <w:rsid w:val="00220DEF"/>
    <w:rsid w:val="00223638"/>
    <w:rsid w:val="00252B6D"/>
    <w:rsid w:val="002561ED"/>
    <w:rsid w:val="00274AF2"/>
    <w:rsid w:val="002A49EA"/>
    <w:rsid w:val="002E044E"/>
    <w:rsid w:val="002F243E"/>
    <w:rsid w:val="00305A15"/>
    <w:rsid w:val="00306D5F"/>
    <w:rsid w:val="003116E5"/>
    <w:rsid w:val="003140E2"/>
    <w:rsid w:val="00337353"/>
    <w:rsid w:val="00337ABA"/>
    <w:rsid w:val="00346FF9"/>
    <w:rsid w:val="00361513"/>
    <w:rsid w:val="003621C7"/>
    <w:rsid w:val="00366EDE"/>
    <w:rsid w:val="003869B8"/>
    <w:rsid w:val="00386AEF"/>
    <w:rsid w:val="003914AB"/>
    <w:rsid w:val="003A47F9"/>
    <w:rsid w:val="003A5547"/>
    <w:rsid w:val="003B0638"/>
    <w:rsid w:val="003B77BB"/>
    <w:rsid w:val="003D2E3B"/>
    <w:rsid w:val="003F4A52"/>
    <w:rsid w:val="00402B88"/>
    <w:rsid w:val="004131FF"/>
    <w:rsid w:val="00427A55"/>
    <w:rsid w:val="004307F4"/>
    <w:rsid w:val="00432327"/>
    <w:rsid w:val="004441E6"/>
    <w:rsid w:val="004537D3"/>
    <w:rsid w:val="00454B73"/>
    <w:rsid w:val="004557EA"/>
    <w:rsid w:val="004733C3"/>
    <w:rsid w:val="00475A08"/>
    <w:rsid w:val="0048785D"/>
    <w:rsid w:val="00495F36"/>
    <w:rsid w:val="004B1736"/>
    <w:rsid w:val="004D4A98"/>
    <w:rsid w:val="004E43B5"/>
    <w:rsid w:val="004E66FD"/>
    <w:rsid w:val="00505A8A"/>
    <w:rsid w:val="00505DD4"/>
    <w:rsid w:val="0051738E"/>
    <w:rsid w:val="00526A09"/>
    <w:rsid w:val="005314CC"/>
    <w:rsid w:val="00543FC6"/>
    <w:rsid w:val="005544C2"/>
    <w:rsid w:val="00576B6D"/>
    <w:rsid w:val="005B1AD3"/>
    <w:rsid w:val="005C3A8B"/>
    <w:rsid w:val="005C43CD"/>
    <w:rsid w:val="005C7682"/>
    <w:rsid w:val="005D19AF"/>
    <w:rsid w:val="005E6861"/>
    <w:rsid w:val="005E6BBD"/>
    <w:rsid w:val="005F4502"/>
    <w:rsid w:val="00600D1F"/>
    <w:rsid w:val="0061667B"/>
    <w:rsid w:val="006217E6"/>
    <w:rsid w:val="0066032B"/>
    <w:rsid w:val="00667EA5"/>
    <w:rsid w:val="00667F06"/>
    <w:rsid w:val="00680DD8"/>
    <w:rsid w:val="00686E30"/>
    <w:rsid w:val="0069644B"/>
    <w:rsid w:val="006E2BE9"/>
    <w:rsid w:val="006F133D"/>
    <w:rsid w:val="006F4372"/>
    <w:rsid w:val="00702603"/>
    <w:rsid w:val="00707930"/>
    <w:rsid w:val="00711E1E"/>
    <w:rsid w:val="00713D93"/>
    <w:rsid w:val="0072043D"/>
    <w:rsid w:val="00731B7B"/>
    <w:rsid w:val="0074484F"/>
    <w:rsid w:val="007452C8"/>
    <w:rsid w:val="00745694"/>
    <w:rsid w:val="007502DC"/>
    <w:rsid w:val="00760B31"/>
    <w:rsid w:val="00765244"/>
    <w:rsid w:val="00776EB4"/>
    <w:rsid w:val="00793DAF"/>
    <w:rsid w:val="007955EC"/>
    <w:rsid w:val="007A0D8E"/>
    <w:rsid w:val="007A2DB8"/>
    <w:rsid w:val="007B79DB"/>
    <w:rsid w:val="007D00AB"/>
    <w:rsid w:val="007D1A5C"/>
    <w:rsid w:val="007D300A"/>
    <w:rsid w:val="007E201F"/>
    <w:rsid w:val="00813D47"/>
    <w:rsid w:val="0082548E"/>
    <w:rsid w:val="00826BD0"/>
    <w:rsid w:val="0083716C"/>
    <w:rsid w:val="008465A6"/>
    <w:rsid w:val="00857A34"/>
    <w:rsid w:val="00861C70"/>
    <w:rsid w:val="00870322"/>
    <w:rsid w:val="008718A6"/>
    <w:rsid w:val="00890785"/>
    <w:rsid w:val="008C409F"/>
    <w:rsid w:val="008F2BB9"/>
    <w:rsid w:val="0090331A"/>
    <w:rsid w:val="009248F1"/>
    <w:rsid w:val="009408B7"/>
    <w:rsid w:val="00957A30"/>
    <w:rsid w:val="009605D3"/>
    <w:rsid w:val="00970F74"/>
    <w:rsid w:val="009756D0"/>
    <w:rsid w:val="00997530"/>
    <w:rsid w:val="009A400B"/>
    <w:rsid w:val="009A5FB5"/>
    <w:rsid w:val="009B7BA9"/>
    <w:rsid w:val="009D4A27"/>
    <w:rsid w:val="009E0E5C"/>
    <w:rsid w:val="009E3E8A"/>
    <w:rsid w:val="009E5CAA"/>
    <w:rsid w:val="009F125F"/>
    <w:rsid w:val="009F1B7A"/>
    <w:rsid w:val="00A17ACE"/>
    <w:rsid w:val="00A523D9"/>
    <w:rsid w:val="00A903F2"/>
    <w:rsid w:val="00A9764C"/>
    <w:rsid w:val="00AA1E7F"/>
    <w:rsid w:val="00AA1E85"/>
    <w:rsid w:val="00AB7D2C"/>
    <w:rsid w:val="00AD4F87"/>
    <w:rsid w:val="00B16474"/>
    <w:rsid w:val="00B24D50"/>
    <w:rsid w:val="00B263C4"/>
    <w:rsid w:val="00B35D52"/>
    <w:rsid w:val="00B437C9"/>
    <w:rsid w:val="00B63D96"/>
    <w:rsid w:val="00B65616"/>
    <w:rsid w:val="00B66324"/>
    <w:rsid w:val="00B74186"/>
    <w:rsid w:val="00B769F6"/>
    <w:rsid w:val="00B94284"/>
    <w:rsid w:val="00BA41A9"/>
    <w:rsid w:val="00BB5818"/>
    <w:rsid w:val="00BC552A"/>
    <w:rsid w:val="00BC5CB0"/>
    <w:rsid w:val="00BE06D3"/>
    <w:rsid w:val="00BF16DD"/>
    <w:rsid w:val="00BF64AF"/>
    <w:rsid w:val="00C14CEB"/>
    <w:rsid w:val="00C23F77"/>
    <w:rsid w:val="00C3372D"/>
    <w:rsid w:val="00C42E6C"/>
    <w:rsid w:val="00C43D47"/>
    <w:rsid w:val="00C90C8A"/>
    <w:rsid w:val="00CC2E5E"/>
    <w:rsid w:val="00CC3488"/>
    <w:rsid w:val="00CD27EB"/>
    <w:rsid w:val="00D076D0"/>
    <w:rsid w:val="00D11C5A"/>
    <w:rsid w:val="00D16E0C"/>
    <w:rsid w:val="00D22959"/>
    <w:rsid w:val="00D405E7"/>
    <w:rsid w:val="00D556E2"/>
    <w:rsid w:val="00D750C2"/>
    <w:rsid w:val="00DA06EE"/>
    <w:rsid w:val="00DA64B3"/>
    <w:rsid w:val="00DD58B3"/>
    <w:rsid w:val="00DF0EEA"/>
    <w:rsid w:val="00DF7101"/>
    <w:rsid w:val="00E12743"/>
    <w:rsid w:val="00E142A8"/>
    <w:rsid w:val="00E168C3"/>
    <w:rsid w:val="00E201F1"/>
    <w:rsid w:val="00E2573D"/>
    <w:rsid w:val="00E4575C"/>
    <w:rsid w:val="00E4643A"/>
    <w:rsid w:val="00E56007"/>
    <w:rsid w:val="00E60B79"/>
    <w:rsid w:val="00E83211"/>
    <w:rsid w:val="00ED304C"/>
    <w:rsid w:val="00EE1ED8"/>
    <w:rsid w:val="00EF0DB8"/>
    <w:rsid w:val="00F02788"/>
    <w:rsid w:val="00F04614"/>
    <w:rsid w:val="00F0676A"/>
    <w:rsid w:val="00F07CE5"/>
    <w:rsid w:val="00F33C00"/>
    <w:rsid w:val="00F34839"/>
    <w:rsid w:val="00F3521B"/>
    <w:rsid w:val="00F35699"/>
    <w:rsid w:val="00F43E26"/>
    <w:rsid w:val="00F46EA3"/>
    <w:rsid w:val="00F86B87"/>
    <w:rsid w:val="00FC1C20"/>
    <w:rsid w:val="00FC1D6D"/>
    <w:rsid w:val="00FD55C2"/>
    <w:rsid w:val="0B24D790"/>
    <w:rsid w:val="10F3A14D"/>
    <w:rsid w:val="142E090C"/>
    <w:rsid w:val="214C5063"/>
    <w:rsid w:val="4B5D576E"/>
    <w:rsid w:val="53213ED1"/>
    <w:rsid w:val="54BD0F32"/>
    <w:rsid w:val="5CAEF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ADC86"/>
  <w15:chartTrackingRefBased/>
  <w15:docId w15:val="{A1A0F75A-665F-430F-BC11-F259F51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sk helsenett 2"/>
    <w:qFormat/>
    <w:rsid w:val="00702603"/>
    <w:pPr>
      <w:spacing w:after="160"/>
    </w:pPr>
    <w:rPr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05E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05E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05E7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05E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color w:val="015945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0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15945" w:themeColor="text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05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bCs/>
      <w:color w:val="01523F" w:themeColor="accent1" w:themeShade="7F"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D405E7"/>
    <w:pPr>
      <w:outlineLvl w:val="6"/>
    </w:pPr>
    <w:rPr>
      <w:i/>
      <w:iCs/>
      <w:color w:val="015945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718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15945" w:themeColor="text2"/>
      <w:sz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20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AB7"/>
    <w:pPr>
      <w:tabs>
        <w:tab w:val="center" w:pos="4680"/>
        <w:tab w:val="right" w:pos="9360"/>
      </w:tabs>
      <w:spacing w:after="0" w:line="240" w:lineRule="auto"/>
      <w:jc w:val="right"/>
    </w:pPr>
    <w:rPr>
      <w:color w:val="808285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65AB7"/>
    <w:rPr>
      <w:color w:val="808285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65AB7"/>
    <w:pPr>
      <w:tabs>
        <w:tab w:val="center" w:pos="4680"/>
        <w:tab w:val="right" w:pos="9360"/>
      </w:tabs>
      <w:spacing w:after="0" w:line="240" w:lineRule="auto"/>
    </w:pPr>
    <w:rPr>
      <w:color w:val="808285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AB7"/>
    <w:rPr>
      <w:color w:val="808285"/>
      <w:lang w:val="nb-NO"/>
    </w:rPr>
  </w:style>
  <w:style w:type="table" w:styleId="Tabellrutenett">
    <w:name w:val="Table Grid"/>
    <w:basedOn w:val="Vanligtabell"/>
    <w:uiPriority w:val="39"/>
    <w:rsid w:val="005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05E7"/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character" w:styleId="Plassholdertekst">
    <w:name w:val="Placeholder Text"/>
    <w:basedOn w:val="Standardskriftforavsnitt"/>
    <w:uiPriority w:val="99"/>
    <w:unhideWhenUsed/>
    <w:rsid w:val="00337A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05E7"/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table" w:customStyle="1" w:styleId="Norskhelsenett">
    <w:name w:val="Norsk helsenett"/>
    <w:basedOn w:val="Vanligtabell"/>
    <w:uiPriority w:val="99"/>
    <w:rsid w:val="00E168C3"/>
    <w:pPr>
      <w:spacing w:after="240" w:line="240" w:lineRule="auto"/>
      <w:textboxTightWrap w:val="allLines"/>
    </w:pPr>
    <w:rPr>
      <w:sz w:val="1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15945" w:themeFill="text2"/>
        <w:noWrap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</w:tblStylePr>
    <w:tblStylePr w:type="firstCol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rPr>
        <w:rFonts w:asciiTheme="minorHAnsi" w:hAnsiTheme="minorHAnsi"/>
        <w:sz w:val="16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EDFBF4"/>
      </w:tcPr>
    </w:tblStylePr>
    <w:tblStylePr w:type="band2Horz">
      <w:rPr>
        <w:rFonts w:asciiTheme="minorHAnsi" w:hAnsiTheme="minorHAnsi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DCF7E8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D076D0"/>
    <w:pPr>
      <w:spacing w:before="240" w:line="240" w:lineRule="auto"/>
    </w:pPr>
    <w:rPr>
      <w:i/>
      <w:iCs/>
      <w:color w:val="015945" w:themeColor="text2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05E7"/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05E7"/>
    <w:rPr>
      <w:rFonts w:asciiTheme="majorHAnsi" w:eastAsiaTheme="majorEastAsia" w:hAnsiTheme="majorHAnsi" w:cstheme="majorBidi"/>
      <w:color w:val="015945" w:themeColor="text2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405E7"/>
    <w:rPr>
      <w:rFonts w:asciiTheme="majorHAnsi" w:eastAsiaTheme="majorEastAsia" w:hAnsiTheme="majorHAnsi" w:cstheme="majorBidi"/>
      <w:i/>
      <w:iCs/>
      <w:color w:val="015945" w:themeColor="text2"/>
      <w:sz w:val="22"/>
    </w:rPr>
  </w:style>
  <w:style w:type="paragraph" w:styleId="Tittel">
    <w:name w:val="Title"/>
    <w:basedOn w:val="Normal"/>
    <w:next w:val="Normal"/>
    <w:link w:val="TittelTegn"/>
    <w:uiPriority w:val="7"/>
    <w:qFormat/>
    <w:rsid w:val="00D405E7"/>
    <w:pPr>
      <w:spacing w:before="480" w:line="240" w:lineRule="auto"/>
    </w:pPr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7"/>
    <w:rsid w:val="00667EA5"/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9756D0"/>
    <w:rPr>
      <w:color w:val="02A67F" w:themeColor="accent1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756D0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405E7"/>
    <w:rPr>
      <w:rFonts w:asciiTheme="majorHAnsi" w:eastAsiaTheme="majorEastAsia" w:hAnsiTheme="majorHAnsi" w:cstheme="majorBidi"/>
      <w:b/>
      <w:bCs/>
      <w:color w:val="01523F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405E7"/>
    <w:rPr>
      <w:rFonts w:asciiTheme="majorHAnsi" w:eastAsiaTheme="majorEastAsia" w:hAnsiTheme="majorHAnsi" w:cstheme="majorBidi"/>
      <w:b/>
      <w:bCs/>
      <w:i/>
      <w:iCs/>
      <w:color w:val="015945" w:themeColor="text2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718A6"/>
    <w:rPr>
      <w:rFonts w:asciiTheme="majorHAnsi" w:eastAsiaTheme="majorEastAsia" w:hAnsiTheme="majorHAnsi" w:cstheme="majorBidi"/>
      <w:color w:val="015945" w:themeColor="text2"/>
    </w:rPr>
  </w:style>
  <w:style w:type="paragraph" w:styleId="INNH1">
    <w:name w:val="toc 1"/>
    <w:basedOn w:val="Normal"/>
    <w:next w:val="Normal"/>
    <w:autoRedefine/>
    <w:uiPriority w:val="39"/>
    <w:unhideWhenUsed/>
    <w:rsid w:val="008718A6"/>
  </w:style>
  <w:style w:type="paragraph" w:styleId="INNH2">
    <w:name w:val="toc 2"/>
    <w:basedOn w:val="Normal"/>
    <w:next w:val="Normal"/>
    <w:autoRedefine/>
    <w:uiPriority w:val="39"/>
    <w:unhideWhenUsed/>
    <w:rsid w:val="008718A6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718A6"/>
    <w:pPr>
      <w:ind w:left="440"/>
    </w:pPr>
  </w:style>
  <w:style w:type="paragraph" w:styleId="Undertittel">
    <w:name w:val="Subtitle"/>
    <w:basedOn w:val="Normal"/>
    <w:next w:val="Normal"/>
    <w:link w:val="UndertittelTegn"/>
    <w:uiPriority w:val="8"/>
    <w:qFormat/>
    <w:rsid w:val="004E43B5"/>
    <w:pPr>
      <w:numPr>
        <w:ilvl w:val="1"/>
      </w:numPr>
    </w:pPr>
    <w:rPr>
      <w:rFonts w:eastAsiaTheme="minorEastAsia" w:cs="Times New Roman (CS-brødtekst)"/>
      <w:color w:val="000000" w:themeColor="text1"/>
      <w:sz w:val="26"/>
    </w:rPr>
  </w:style>
  <w:style w:type="character" w:customStyle="1" w:styleId="UndertittelTegn">
    <w:name w:val="Undertittel Tegn"/>
    <w:basedOn w:val="Standardskriftforavsnitt"/>
    <w:link w:val="Undertittel"/>
    <w:uiPriority w:val="8"/>
    <w:rsid w:val="00667EA5"/>
    <w:rPr>
      <w:rFonts w:eastAsiaTheme="minorEastAsia" w:cs="Times New Roman (CS-brødtekst)"/>
      <w:color w:val="000000" w:themeColor="text1"/>
      <w:sz w:val="26"/>
      <w:szCs w:val="22"/>
      <w:lang w:val="nb-NO"/>
    </w:rPr>
  </w:style>
  <w:style w:type="character" w:styleId="Sterk">
    <w:name w:val="Strong"/>
    <w:basedOn w:val="Standardskriftforavsnitt"/>
    <w:uiPriority w:val="22"/>
    <w:unhideWhenUsed/>
    <w:qFormat/>
    <w:rsid w:val="004E43B5"/>
    <w:rPr>
      <w:b/>
      <w:bCs/>
    </w:rPr>
  </w:style>
  <w:style w:type="character" w:styleId="Utheving">
    <w:name w:val="Emphasis"/>
    <w:basedOn w:val="Standardskriftforavsnitt"/>
    <w:uiPriority w:val="20"/>
    <w:unhideWhenUsed/>
    <w:qFormat/>
    <w:rsid w:val="004E43B5"/>
    <w:rPr>
      <w:i/>
      <w:iCs/>
    </w:rPr>
  </w:style>
  <w:style w:type="table" w:styleId="Rutenettabell5mrkuthevingsfarge2">
    <w:name w:val="Grid Table 5 Dark Accent 2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E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band1Vert">
      <w:tblPr/>
      <w:tcPr>
        <w:shd w:val="clear" w:color="auto" w:fill="58FDD7" w:themeFill="accent2" w:themeFillTint="66"/>
      </w:tcPr>
    </w:tblStylePr>
    <w:tblStylePr w:type="band1Horz">
      <w:tblPr/>
      <w:tcPr>
        <w:shd w:val="clear" w:color="auto" w:fill="58FDD7" w:themeFill="accent2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band1Vert">
      <w:tblPr/>
      <w:tcPr>
        <w:shd w:val="clear" w:color="auto" w:fill="77FDDD" w:themeFill="accent1" w:themeFillTint="66"/>
      </w:tcPr>
    </w:tblStylePr>
    <w:tblStylePr w:type="band1Horz">
      <w:tblPr/>
      <w:tcPr>
        <w:shd w:val="clear" w:color="auto" w:fill="77FDDD" w:themeFill="accent1" w:themeFillTint="66"/>
      </w:tcPr>
    </w:tblStylePr>
  </w:style>
  <w:style w:type="table" w:styleId="Rutenettabell4uthevingsfarge4">
    <w:name w:val="Grid Table 4 Accent 4"/>
    <w:basedOn w:val="Vanligtabell"/>
    <w:uiPriority w:val="49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78C3B0" w:themeColor="accent4" w:themeTint="99"/>
        <w:left w:val="single" w:sz="4" w:space="0" w:color="78C3B0" w:themeColor="accent4" w:themeTint="99"/>
        <w:bottom w:val="single" w:sz="4" w:space="0" w:color="78C3B0" w:themeColor="accent4" w:themeTint="99"/>
        <w:right w:val="single" w:sz="4" w:space="0" w:color="78C3B0" w:themeColor="accent4" w:themeTint="99"/>
        <w:insideH w:val="single" w:sz="4" w:space="0" w:color="78C3B0" w:themeColor="accent4" w:themeTint="99"/>
        <w:insideV w:val="single" w:sz="4" w:space="0" w:color="78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06F" w:themeColor="accent4"/>
          <w:left w:val="single" w:sz="4" w:space="0" w:color="39806F" w:themeColor="accent4"/>
          <w:bottom w:val="single" w:sz="4" w:space="0" w:color="39806F" w:themeColor="accent4"/>
          <w:right w:val="single" w:sz="4" w:space="0" w:color="39806F" w:themeColor="accent4"/>
          <w:insideH w:val="nil"/>
          <w:insideV w:val="nil"/>
        </w:tcBorders>
        <w:shd w:val="clear" w:color="auto" w:fill="39806F" w:themeFill="accent4"/>
      </w:tcPr>
    </w:tblStylePr>
    <w:tblStylePr w:type="lastRow">
      <w:rPr>
        <w:b/>
        <w:bCs/>
      </w:rPr>
      <w:tblPr/>
      <w:tcPr>
        <w:tcBorders>
          <w:top w:val="double" w:sz="4" w:space="0" w:color="398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4" w:themeFill="accent4" w:themeFillTint="33"/>
      </w:tcPr>
    </w:tblStylePr>
    <w:tblStylePr w:type="band1Horz">
      <w:tblPr/>
      <w:tcPr>
        <w:shd w:val="clear" w:color="auto" w:fill="D2EBE4" w:themeFill="accent4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B66324"/>
    <w:rPr>
      <w:color w:val="02A67F" w:themeColor="accent1"/>
    </w:rPr>
  </w:style>
  <w:style w:type="table" w:styleId="Rutenettabelllys">
    <w:name w:val="Grid Table Light"/>
    <w:basedOn w:val="Vanligtabell"/>
    <w:uiPriority w:val="40"/>
    <w:rsid w:val="00C90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90C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5mrkuthevingsfarge3">
    <w:name w:val="List Table 5 Dark Accent 3"/>
    <w:basedOn w:val="Vanligtabell"/>
    <w:uiPriority w:val="50"/>
    <w:rsid w:val="00C90C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EFB2" w:themeColor="accent3"/>
        <w:left w:val="single" w:sz="24" w:space="0" w:color="7BEFB2" w:themeColor="accent3"/>
        <w:bottom w:val="single" w:sz="24" w:space="0" w:color="7BEFB2" w:themeColor="accent3"/>
        <w:right w:val="single" w:sz="24" w:space="0" w:color="7BEFB2" w:themeColor="accent3"/>
      </w:tblBorders>
    </w:tblPr>
    <w:tcPr>
      <w:shd w:val="clear" w:color="auto" w:fill="7BEF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Overskrift9Tegn">
    <w:name w:val="Overskrift 9 Tegn"/>
    <w:basedOn w:val="Standardskriftforavsnitt"/>
    <w:link w:val="Overskrift9"/>
    <w:uiPriority w:val="9"/>
    <w:rsid w:val="00E2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5AB7"/>
    <w:pPr>
      <w:spacing w:before="240" w:after="0"/>
      <w:outlineLvl w:val="9"/>
    </w:pPr>
    <w:rPr>
      <w:spacing w:val="0"/>
      <w:sz w:val="32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857A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57A34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3D9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857A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A523D9"/>
    <w:rPr>
      <w:b/>
      <w:bCs/>
      <w:lang w:val="nb-NO"/>
    </w:rPr>
  </w:style>
  <w:style w:type="paragraph" w:styleId="Bobletekst">
    <w:name w:val="Balloon Text"/>
    <w:basedOn w:val="Normal"/>
    <w:link w:val="BobletekstTegn"/>
    <w:uiPriority w:val="99"/>
    <w:unhideWhenUsed/>
    <w:rsid w:val="0085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523D9"/>
    <w:rPr>
      <w:rFonts w:ascii="Segoe UI" w:hAnsi="Segoe UI" w:cs="Segoe UI"/>
      <w:sz w:val="18"/>
      <w:szCs w:val="18"/>
      <w:lang w:val="nb-NO"/>
    </w:rPr>
  </w:style>
  <w:style w:type="paragraph" w:styleId="Listeavsnitt">
    <w:name w:val="List Paragraph"/>
    <w:basedOn w:val="Normal"/>
    <w:uiPriority w:val="34"/>
    <w:unhideWhenUsed/>
    <w:qFormat/>
    <w:rsid w:val="00B63D96"/>
    <w:pPr>
      <w:spacing w:after="120"/>
      <w:ind w:left="720"/>
    </w:pPr>
  </w:style>
  <w:style w:type="paragraph" w:styleId="Revisjon">
    <w:name w:val="Revision"/>
    <w:hidden/>
    <w:uiPriority w:val="99"/>
    <w:semiHidden/>
    <w:rsid w:val="004537D3"/>
    <w:pPr>
      <w:spacing w:after="0" w:line="240" w:lineRule="auto"/>
    </w:pPr>
    <w:rPr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n.no/tjenester/pasientens-provesvar/nilar-personvern-og-informasjonssikkerhet/innsynsrett-for-innbygg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Maler%20generelt%20NHN\Standard%20wordmal.dotx" TargetMode="External"/></Relationships>
</file>

<file path=word/theme/theme1.xml><?xml version="1.0" encoding="utf-8"?>
<a:theme xmlns:a="http://schemas.openxmlformats.org/drawingml/2006/main" name="Office Theme">
  <a:themeElements>
    <a:clrScheme name="norsk helsemnett">
      <a:dk1>
        <a:sysClr val="windowText" lastClr="000000"/>
      </a:dk1>
      <a:lt1>
        <a:sysClr val="window" lastClr="FFFFFF"/>
      </a:lt1>
      <a:dk2>
        <a:srgbClr val="015945"/>
      </a:dk2>
      <a:lt2>
        <a:srgbClr val="7BEFB2"/>
      </a:lt2>
      <a:accent1>
        <a:srgbClr val="02A67F"/>
      </a:accent1>
      <a:accent2>
        <a:srgbClr val="015945"/>
      </a:accent2>
      <a:accent3>
        <a:srgbClr val="7BEFB2"/>
      </a:accent3>
      <a:accent4>
        <a:srgbClr val="39806F"/>
      </a:accent4>
      <a:accent5>
        <a:srgbClr val="C4F2DA"/>
      </a:accent5>
      <a:accent6>
        <a:srgbClr val="02A67F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7946f-0be2-4424-835a-c3faec106af7">
      <UserInfo>
        <DisplayName/>
        <AccountId xsi:nil="true"/>
        <AccountType/>
      </UserInfo>
    </SharedWithUsers>
    <TaxCatchAll xmlns="f617946f-0be2-4424-835a-c3faec106af7" xsi:nil="true"/>
    <lcf76f155ced4ddcb4097134ff3c332f xmlns="aeb91cc1-7fcd-4c2e-b706-68fadd96ddd1">
      <Terms xmlns="http://schemas.microsoft.com/office/infopath/2007/PartnerControls"/>
    </lcf76f155ced4ddcb4097134ff3c332f>
    <Kommentar xmlns="aeb91cc1-7fcd-4c2e-b706-68fadd96ddd1" xsi:nil="true"/>
    <Thumbnail xmlns="aeb91cc1-7fcd-4c2e-b706-68fadd96ddd1" xsi:nil="true"/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67A3BDE19AC4C9399C41FD13F01E4" ma:contentTypeVersion="17" ma:contentTypeDescription="Create a new document." ma:contentTypeScope="" ma:versionID="1a3a888c1b03ccf0043397d7459197e6">
  <xsd:schema xmlns:xsd="http://www.w3.org/2001/XMLSchema" xmlns:xs="http://www.w3.org/2001/XMLSchema" xmlns:p="http://schemas.microsoft.com/office/2006/metadata/properties" xmlns:ns2="aeb91cc1-7fcd-4c2e-b706-68fadd96ddd1" xmlns:ns3="f617946f-0be2-4424-835a-c3faec106af7" targetNamespace="http://schemas.microsoft.com/office/2006/metadata/properties" ma:root="true" ma:fieldsID="d37f0eeded8ffdf7ab8be70b64da4641" ns2:_="" ns3:_="">
    <xsd:import namespace="aeb91cc1-7fcd-4c2e-b706-68fadd96ddd1"/>
    <xsd:import namespace="f617946f-0be2-4424-835a-c3faec106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Kommentar" minOccurs="0"/>
                <xsd:element ref="ns2:MediaServiceDateTaken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91cc1-7fcd-4c2e-b706-68fadd96d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30ae2b-df2c-4b95-9cf0-770a4f42e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946f-0be2-4424-835a-c3faec106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491422a-4a4d-44e2-b74d-cb9aa26b027a}" ma:internalName="TaxCatchAll" ma:showField="CatchAllData" ma:web="f617946f-0be2-4424-835a-c3faec106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1607-DA8F-40B8-BFD2-CEE1DD0B7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BD737-B7E9-4617-AF4C-A28D1813CC04}">
  <ds:schemaRefs>
    <ds:schemaRef ds:uri="http://schemas.microsoft.com/office/2006/metadata/properties"/>
    <ds:schemaRef ds:uri="http://schemas.microsoft.com/office/infopath/2007/PartnerControls"/>
    <ds:schemaRef ds:uri="f617946f-0be2-4424-835a-c3faec106af7"/>
    <ds:schemaRef ds:uri="aeb91cc1-7fcd-4c2e-b706-68fadd96ddd1"/>
  </ds:schemaRefs>
</ds:datastoreItem>
</file>

<file path=customXml/itemProps3.xml><?xml version="1.0" encoding="utf-8"?>
<ds:datastoreItem xmlns:ds="http://schemas.openxmlformats.org/officeDocument/2006/customXml" ds:itemID="{3AFA14A0-7D88-40D4-8224-B8610E614922}">
  <ds:schemaRefs/>
</ds:datastoreItem>
</file>

<file path=customXml/itemProps4.xml><?xml version="1.0" encoding="utf-8"?>
<ds:datastoreItem xmlns:ds="http://schemas.openxmlformats.org/officeDocument/2006/customXml" ds:itemID="{A969A2B5-14CD-4EBC-9210-0FB53207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91cc1-7fcd-4c2e-b706-68fadd96ddd1"/>
    <ds:schemaRef ds:uri="f617946f-0be2-4424-835a-c3faec106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DFBEE-2645-4F52-8B44-93E7B32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Standard%20wordmal</Template>
  <TotalTime>28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Røre Steffensen</dc:creator>
  <cp:keywords/>
  <dc:description/>
  <cp:lastModifiedBy>Martin Røre Steffensen</cp:lastModifiedBy>
  <cp:revision>24</cp:revision>
  <dcterms:created xsi:type="dcterms:W3CDTF">2023-09-25T22:04:00Z</dcterms:created>
  <dcterms:modified xsi:type="dcterms:W3CDTF">2024-05-21T07:51:00Z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0x01010042B67A3BDE19AC4C9399C41FD13F01E4</vt:lpwstr>
  </property>
  <property fmtid="{D5CDD505-2E9C-101B-9397-08002B2CF9AE}" pid="3" name="MediaServiceImageTags">
    <vt:lpwstr/>
  </property>
  <property fmtid="{D5CDD505-2E9C-101B-9397-08002B2CF9AE}" pid="4" name="Order">
    <vt:r8>823600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